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89" w:rsidRPr="00332A89" w:rsidRDefault="00332A89" w:rsidP="00332A89">
      <w:pPr>
        <w:spacing w:before="240" w:afterLines="50" w:after="156"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798"/>
      <w:r w:rsidRPr="00A90B8B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《电气传动及控制基础</w:t>
      </w:r>
      <w:r w:rsidRPr="00A90B8B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A</w:t>
      </w:r>
      <w:r w:rsidRPr="00A90B8B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》</w:t>
      </w:r>
      <w:bookmarkEnd w:id="0"/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100063122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课程名称：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电气传动及控制基础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A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Control System of Electrical Machinery </w:t>
      </w:r>
      <w:r w:rsidR="002939FE">
        <w:rPr>
          <w:rFonts w:ascii="Times New Roman" w:eastAsia="宋体" w:hAnsi="Times New Roman" w:cs="Times New Roman"/>
          <w:b/>
          <w:bCs/>
          <w:kern w:val="0"/>
          <w:szCs w:val="21"/>
        </w:rPr>
        <w:t>A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课程性质：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必修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354ED8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.0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48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（其中</w:t>
      </w:r>
      <w:r w:rsidR="00354ED8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上机</w:t>
      </w:r>
      <w:r w:rsidR="00354ED8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/</w:t>
      </w:r>
      <w:r w:rsidR="00354ED8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课外学时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：</w:t>
      </w:r>
      <w:r w:rsidR="00354ED8">
        <w:rPr>
          <w:rFonts w:ascii="Times New Roman" w:eastAsia="宋体" w:hAnsi="Times New Roman" w:cs="Times New Roman"/>
          <w:b/>
          <w:bCs/>
          <w:kern w:val="0"/>
          <w:szCs w:val="21"/>
        </w:rPr>
        <w:t>16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）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第三学年第二学期</w:t>
      </w:r>
    </w:p>
    <w:p w:rsidR="00332A89" w:rsidRPr="00332A89" w:rsidRDefault="00332A89" w:rsidP="00332A89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332A89">
        <w:rPr>
          <w:rFonts w:ascii="Times New Roman" w:eastAsia="宋体" w:hAnsi="Times New Roman" w:cs="Times New Roman"/>
          <w:b/>
          <w:bCs/>
          <w:kern w:val="0"/>
          <w:szCs w:val="21"/>
        </w:rPr>
        <w:t>电力电子技术，自动控制理论，自动控制元件</w:t>
      </w:r>
    </w:p>
    <w:p w:rsidR="00332A89" w:rsidRPr="00332A89" w:rsidRDefault="00332A89" w:rsidP="00332A8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332A89" w:rsidRPr="00332A89" w:rsidRDefault="00332A89" w:rsidP="00DB5AD8">
      <w:pPr>
        <w:spacing w:line="44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本课程系统地介绍典型自动控制系统的组成原理、分析方法和工程设计方法。内容包括电气传动基础、直流调速自动控制系统、交流调速自动控制系统。直流调速系统以脉冲相位控制电源供电的系统为主线，介绍开环直流调速系统、直流调速系统的单闭环控制方法、多闭环控制方法、闭环调速系统的可逆控制方法、闭环控制系统的分析及设计方法。交流调速系统以变频调速为主线，介绍感应电机转差频率控制变频调速系统、感应电机多变量数学模型、感应电机矢量变换控制系统和直接转矩控制控制系统。</w:t>
      </w:r>
    </w:p>
    <w:p w:rsidR="00EB6390" w:rsidRPr="00332A89" w:rsidRDefault="00EB6390" w:rsidP="00EB6390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二、课程目标</w:t>
      </w:r>
    </w:p>
    <w:p w:rsidR="00906710" w:rsidRPr="00332A89" w:rsidRDefault="00906710" w:rsidP="00B33142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具备电气自动控制系统的分析能力。</w:t>
      </w:r>
    </w:p>
    <w:p w:rsidR="00EB6390" w:rsidRPr="00332A89" w:rsidRDefault="00EB6390" w:rsidP="00B33142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能够描述电气自动控制系统的组成原理。</w:t>
      </w:r>
    </w:p>
    <w:p w:rsidR="00906710" w:rsidRPr="00332A89" w:rsidRDefault="00906710" w:rsidP="00B33142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具备电气自动控制系统的参数、环节和系统的调试能力。</w:t>
      </w:r>
    </w:p>
    <w:p w:rsidR="00EB6390" w:rsidRPr="00332A89" w:rsidRDefault="00EB6390" w:rsidP="00B33142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具备电气自动控制系统的工程设计能力。</w:t>
      </w:r>
    </w:p>
    <w:p w:rsidR="00EB6390" w:rsidRPr="00332A89" w:rsidRDefault="00EB6390" w:rsidP="00B33142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具有综合运用理论知识解决实际控制系统问题的能力。</w:t>
      </w:r>
    </w:p>
    <w:p w:rsidR="00411464" w:rsidRPr="000A3E68" w:rsidRDefault="00411464" w:rsidP="00411464">
      <w:pPr>
        <w:numPr>
          <w:ilvl w:val="0"/>
          <w:numId w:val="1"/>
        </w:numPr>
        <w:adjustRightInd w:val="0"/>
        <w:spacing w:line="44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通过开展电气自动控制系统的实验研究和实践应用，探索和理解科学技术与社会发展、保护环境的相互关系。</w:t>
      </w:r>
    </w:p>
    <w:p w:rsidR="00EB6390" w:rsidRPr="00332A89" w:rsidRDefault="00EB6390" w:rsidP="00EB6390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三、课程目标与毕业要求指标点对应关系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3969"/>
        <w:gridCol w:w="1701"/>
      </w:tblGrid>
      <w:tr w:rsidR="00B33142" w:rsidRPr="00332A89" w:rsidTr="00FF2519">
        <w:trPr>
          <w:cantSplit/>
          <w:trHeight w:val="567"/>
          <w:jc w:val="center"/>
        </w:trPr>
        <w:tc>
          <w:tcPr>
            <w:tcW w:w="2076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2047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877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B33142" w:rsidRPr="00332A89" w:rsidTr="00FF2519">
        <w:trPr>
          <w:cantSplit/>
          <w:trHeight w:val="20"/>
          <w:jc w:val="center"/>
        </w:trPr>
        <w:tc>
          <w:tcPr>
            <w:tcW w:w="2076" w:type="pct"/>
          </w:tcPr>
          <w:p w:rsidR="00EB6390" w:rsidRPr="00332A89" w:rsidRDefault="00EB6390" w:rsidP="0084082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Pr="00332A89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  <w:r w:rsidRPr="00332A89">
              <w:rPr>
                <w:rFonts w:ascii="Times New Roman" w:eastAsia="宋体" w:hAnsi="Times New Roman" w:cs="Times New Roman"/>
                <w:b/>
                <w:bCs/>
                <w:szCs w:val="21"/>
              </w:rPr>
              <w:t>：工程知识</w:t>
            </w:r>
          </w:p>
          <w:p w:rsidR="00EB6390" w:rsidRPr="00332A89" w:rsidRDefault="0013192A" w:rsidP="005D41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3192A">
              <w:rPr>
                <w:rFonts w:ascii="Times New Roman" w:eastAsia="宋体" w:hAnsi="Times New Roman" w:cs="Times New Roman" w:hint="eastAsia"/>
                <w:color w:val="000000"/>
                <w:kern w:val="0"/>
                <w:szCs w:val="24"/>
              </w:rPr>
              <w:t>能够将数学、自然科学、工程基础和专业知识用于解决自动化相关的控制理论与应用、工业自动化、检测技术、电子信息技术等领域的复杂工程问题。</w:t>
            </w:r>
          </w:p>
        </w:tc>
        <w:tc>
          <w:tcPr>
            <w:tcW w:w="2047" w:type="pct"/>
            <w:vAlign w:val="center"/>
          </w:tcPr>
          <w:p w:rsidR="00EB6390" w:rsidRPr="00332A89" w:rsidRDefault="00EB6390" w:rsidP="005D41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szCs w:val="21"/>
              </w:rPr>
              <w:t>1.3</w:t>
            </w:r>
            <w:r w:rsidR="0013192A" w:rsidRPr="0013192A">
              <w:rPr>
                <w:rFonts w:ascii="Times New Roman" w:eastAsia="宋体" w:hAnsi="Times New Roman" w:cs="Times New Roman" w:hint="eastAsia"/>
                <w:szCs w:val="21"/>
              </w:rPr>
              <w:t>能够将数学、自然科学、工程基础和专业知识用于分析自动化相关的控制理论与应用、工业自动化、检测技术、电子信息技术等领域中的复杂工程问题。</w:t>
            </w:r>
          </w:p>
        </w:tc>
        <w:tc>
          <w:tcPr>
            <w:tcW w:w="877" w:type="pct"/>
            <w:vAlign w:val="center"/>
          </w:tcPr>
          <w:p w:rsidR="00EB6390" w:rsidRPr="00332A89" w:rsidRDefault="00EB6390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B33142" w:rsidRPr="00332A89" w:rsidTr="00FF2519">
        <w:trPr>
          <w:cantSplit/>
          <w:trHeight w:val="20"/>
          <w:jc w:val="center"/>
        </w:trPr>
        <w:tc>
          <w:tcPr>
            <w:tcW w:w="2076" w:type="pct"/>
            <w:vMerge w:val="restart"/>
          </w:tcPr>
          <w:p w:rsidR="00EB6390" w:rsidRPr="00332A89" w:rsidRDefault="00EB6390" w:rsidP="0084082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毕业要求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问题分析</w:t>
            </w:r>
          </w:p>
          <w:p w:rsidR="00EB6390" w:rsidRPr="00332A89" w:rsidRDefault="0013192A" w:rsidP="005D41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3192A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4"/>
              </w:rPr>
              <w:t>能够应用数学、自然科学和工程科学的基本原理，识别、表达并通过文献研究分析自动化相关的控制理论与应用、工业自动化、检测技术、电子信息技术等领域的复杂工程问题，以获得有效结论。</w:t>
            </w:r>
          </w:p>
        </w:tc>
        <w:tc>
          <w:tcPr>
            <w:tcW w:w="2047" w:type="pct"/>
            <w:vAlign w:val="center"/>
          </w:tcPr>
          <w:p w:rsidR="00EB6390" w:rsidRPr="00332A89" w:rsidRDefault="00EB6390" w:rsidP="005D41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szCs w:val="21"/>
              </w:rPr>
              <w:t>2.2</w:t>
            </w:r>
            <w:r w:rsidR="0013192A" w:rsidRPr="0013192A">
              <w:rPr>
                <w:rFonts w:ascii="Times New Roman" w:eastAsia="宋体" w:hAnsi="Times New Roman" w:cs="Times New Roman" w:hint="eastAsia"/>
                <w:szCs w:val="21"/>
              </w:rPr>
              <w:t>能识别和判断自动化相关的控制理论与应用、工业自动化、检测技术、电子信息技术等领域中复杂工程问题的关键环节和参数。</w:t>
            </w:r>
          </w:p>
        </w:tc>
        <w:tc>
          <w:tcPr>
            <w:tcW w:w="877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EB6390" w:rsidRPr="00332A89" w:rsidRDefault="00EB6390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B33142" w:rsidRPr="00332A89" w:rsidTr="00FF2519">
        <w:trPr>
          <w:cantSplit/>
          <w:trHeight w:val="20"/>
          <w:jc w:val="center"/>
        </w:trPr>
        <w:tc>
          <w:tcPr>
            <w:tcW w:w="2076" w:type="pct"/>
            <w:vMerge/>
            <w:vAlign w:val="center"/>
          </w:tcPr>
          <w:p w:rsidR="00EB6390" w:rsidRPr="00332A89" w:rsidRDefault="00EB6390" w:rsidP="0084082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47" w:type="pct"/>
            <w:vAlign w:val="center"/>
          </w:tcPr>
          <w:p w:rsidR="00EB6390" w:rsidRPr="00332A89" w:rsidRDefault="00EB6390" w:rsidP="005D41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2.4</w:t>
            </w:r>
            <w:r w:rsidR="0013192A" w:rsidRPr="0013192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能选择适当的理论、工具和方法，对自动化相关的控制理论与应用、工业自动化、检测技术、电子信息技术等领域中的复杂工程问题进行分析。</w:t>
            </w:r>
          </w:p>
        </w:tc>
        <w:tc>
          <w:tcPr>
            <w:tcW w:w="877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B33142" w:rsidRPr="00332A89" w:rsidTr="00FF2519">
        <w:trPr>
          <w:cantSplit/>
          <w:trHeight w:val="20"/>
          <w:jc w:val="center"/>
        </w:trPr>
        <w:tc>
          <w:tcPr>
            <w:tcW w:w="2076" w:type="pct"/>
            <w:vAlign w:val="center"/>
          </w:tcPr>
          <w:p w:rsidR="00EB6390" w:rsidRPr="00332A89" w:rsidRDefault="00EB6390" w:rsidP="0084082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="00411464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7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="00411464" w:rsidRPr="007E78D9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环境和可持续发展</w:t>
            </w:r>
          </w:p>
          <w:p w:rsidR="00EB6390" w:rsidRPr="00332A89" w:rsidRDefault="0013192A" w:rsidP="0084082C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3192A">
              <w:rPr>
                <w:rFonts w:ascii="Times New Roman" w:eastAsia="宋体" w:hAnsi="Times New Roman" w:cs="Times New Roman" w:hint="eastAsia"/>
                <w:szCs w:val="21"/>
              </w:rPr>
              <w:t>能够理解和评价针对自动化相关的控制理论与应用、工业自动化、检测技术、电子信息技术等领域复杂工程问题的工程实践对环境、社会可持续发展的影响。</w:t>
            </w:r>
          </w:p>
        </w:tc>
        <w:tc>
          <w:tcPr>
            <w:tcW w:w="2047" w:type="pct"/>
            <w:vAlign w:val="center"/>
          </w:tcPr>
          <w:p w:rsidR="00EB6390" w:rsidRPr="00332A89" w:rsidRDefault="00411464" w:rsidP="0084082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11464">
              <w:rPr>
                <w:rFonts w:ascii="Times New Roman" w:eastAsia="宋体" w:hAnsi="Times New Roman" w:cs="Times New Roman"/>
                <w:b/>
                <w:bCs/>
                <w:szCs w:val="21"/>
              </w:rPr>
              <w:t>7.3</w:t>
            </w:r>
            <w:r w:rsidR="0013192A" w:rsidRPr="0013192A">
              <w:rPr>
                <w:rFonts w:ascii="Times New Roman" w:eastAsia="宋体" w:hAnsi="Times New Roman" w:cs="Times New Roman" w:hint="eastAsia"/>
                <w:bCs/>
                <w:szCs w:val="21"/>
              </w:rPr>
              <w:t>在解决自动化相关的控制理论与应用、工业自动化、检测技术、电子信息技术等领域中复杂工程问题的设计或实施过程中，遵守环境保护、社会可持续发展的原则。</w:t>
            </w:r>
          </w:p>
        </w:tc>
        <w:tc>
          <w:tcPr>
            <w:tcW w:w="877" w:type="pct"/>
            <w:vAlign w:val="center"/>
          </w:tcPr>
          <w:p w:rsidR="00EB6390" w:rsidRPr="00332A89" w:rsidRDefault="00EB6390" w:rsidP="0084082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</w:tbl>
    <w:p w:rsidR="00332A89" w:rsidRPr="00332A89" w:rsidRDefault="00332A89" w:rsidP="00332A8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854"/>
        <w:gridCol w:w="1700"/>
        <w:gridCol w:w="2268"/>
      </w:tblGrid>
      <w:tr w:rsidR="002B7BDE" w:rsidRPr="00332A89" w:rsidTr="00FF2519">
        <w:trPr>
          <w:cantSplit/>
          <w:trHeight w:val="567"/>
          <w:jc w:val="center"/>
        </w:trPr>
        <w:tc>
          <w:tcPr>
            <w:tcW w:w="2498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443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1177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电气传动基础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电气传动的动力学基础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直流它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励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电动机的机械特性及运行方法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906710" w:rsidRDefault="00906710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431CEF" w:rsidRPr="00332A89" w:rsidRDefault="00332A89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77" w:type="pct"/>
            <w:vAlign w:val="center"/>
          </w:tcPr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直流开环调速系统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旋转变流机组供电的调速系统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晶闸管脉冲相位控制直流调速系统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脉冲宽度调制直流调速系统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直流开环调速系统的传递函数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77" w:type="pct"/>
            <w:vAlign w:val="center"/>
          </w:tcPr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讲授，课堂讨论。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单闭环直流调速系统讨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闭环调速系统常用调节器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单闭环直流调速系统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带电流截止负反馈的单闭环调速系统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闭环调速系统的设计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332A89" w:rsidRPr="00332A89" w:rsidRDefault="00332A89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77" w:type="pct"/>
            <w:vAlign w:val="center"/>
          </w:tcPr>
          <w:p w:rsidR="00332A89" w:rsidRPr="00332A89" w:rsidRDefault="00D94CEB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讲授，课堂讨论。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  <w:vAlign w:val="center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多环直流调速系统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转速、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电流双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闭环调速系统及其静特性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转速、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电流双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闭环调速系统的动态特性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自动控制系统调试步骤和方法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三环控制的直流调速系统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332A89" w:rsidRPr="00332A89" w:rsidRDefault="00332A89" w:rsidP="002B7B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177" w:type="pct"/>
            <w:vAlign w:val="center"/>
          </w:tcPr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转速、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电流双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闭环调速系统工程实现</w:t>
            </w:r>
          </w:p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讨论课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其中课后自学和查阅资料准备讨论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5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晶闸管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电动机闭环可逆调速系统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有环流可逆调速系统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可控环流可逆调速系统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77" w:type="pct"/>
            <w:vAlign w:val="center"/>
          </w:tcPr>
          <w:p w:rsidR="00332A89" w:rsidRPr="00332A89" w:rsidRDefault="00F52135" w:rsidP="00F5213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6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闭环调速系统调节器的工程设计法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典型系统及性能分析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调节器的工程设计方法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转速、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电流双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闭环系统的工程设计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转速、</w:t>
            </w:r>
            <w:proofErr w:type="gramStart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电流双</w:t>
            </w:r>
            <w:proofErr w:type="gramEnd"/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闭环系统的仿真</w:t>
            </w:r>
          </w:p>
        </w:tc>
        <w:tc>
          <w:tcPr>
            <w:tcW w:w="443" w:type="pct"/>
            <w:vAlign w:val="center"/>
          </w:tcPr>
          <w:p w:rsidR="00332A89" w:rsidRPr="00332A89" w:rsidRDefault="005A33EA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90671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06710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77" w:type="pct"/>
            <w:vAlign w:val="center"/>
          </w:tcPr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  <w:p w:rsidR="00332A89" w:rsidRP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课后控制系统综合设计作业</w:t>
            </w:r>
          </w:p>
        </w:tc>
      </w:tr>
      <w:tr w:rsidR="002B7BDE" w:rsidRPr="00332A89" w:rsidTr="00FF2519">
        <w:trPr>
          <w:cantSplit/>
          <w:trHeight w:val="20"/>
          <w:jc w:val="center"/>
        </w:trPr>
        <w:tc>
          <w:tcPr>
            <w:tcW w:w="2498" w:type="pct"/>
          </w:tcPr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第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7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章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332A89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异步电动机变频调速系统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1.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标量控制的变频调速系统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2.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异步电动机多变量数学模型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矢量变换控制变频调速系统</w:t>
            </w:r>
          </w:p>
          <w:p w:rsidR="00332A89" w:rsidRPr="00332A89" w:rsidRDefault="00332A89" w:rsidP="00332A89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4. </w:t>
            </w:r>
            <w:r w:rsidRPr="00332A89">
              <w:rPr>
                <w:rFonts w:ascii="Times New Roman" w:eastAsia="宋体" w:hAnsi="Times New Roman" w:cs="Times New Roman"/>
                <w:kern w:val="0"/>
                <w:szCs w:val="21"/>
              </w:rPr>
              <w:t>直接转矩控制变频调速系统</w:t>
            </w:r>
          </w:p>
        </w:tc>
        <w:tc>
          <w:tcPr>
            <w:tcW w:w="443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D94CEB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882" w:type="pct"/>
            <w:vAlign w:val="center"/>
          </w:tcPr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  <w:p w:rsidR="00332A89" w:rsidRPr="00332A89" w:rsidRDefault="00332A89" w:rsidP="00332A8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77" w:type="pct"/>
            <w:vAlign w:val="center"/>
          </w:tcPr>
          <w:p w:rsidR="00332A89" w:rsidRDefault="00332A89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  <w:p w:rsidR="00D94CEB" w:rsidRPr="00332A89" w:rsidRDefault="00D94CEB" w:rsidP="00332A8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其中课后自学和查阅资料准备讨论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</w:tr>
    </w:tbl>
    <w:p w:rsidR="00332A89" w:rsidRPr="00332A89" w:rsidRDefault="00332A89" w:rsidP="00264D75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35"/>
        <w:gridCol w:w="1016"/>
        <w:gridCol w:w="1016"/>
        <w:gridCol w:w="1016"/>
        <w:gridCol w:w="1016"/>
        <w:gridCol w:w="1016"/>
        <w:gridCol w:w="1041"/>
      </w:tblGrid>
      <w:tr w:rsidR="002B7BDE" w:rsidRPr="00332A89" w:rsidTr="00FF2519">
        <w:trPr>
          <w:cantSplit/>
          <w:trHeight w:val="57"/>
          <w:jc w:val="center"/>
        </w:trPr>
        <w:tc>
          <w:tcPr>
            <w:tcW w:w="951" w:type="pct"/>
            <w:vMerge w:val="restart"/>
            <w:vAlign w:val="center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633" w:type="pct"/>
            <w:vMerge w:val="restart"/>
            <w:vAlign w:val="center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332A89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3416" w:type="pct"/>
            <w:gridSpan w:val="6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115971" w:rsidRPr="00332A89" w:rsidTr="00FF2519">
        <w:trPr>
          <w:cantSplit/>
          <w:trHeight w:val="57"/>
          <w:jc w:val="center"/>
        </w:trPr>
        <w:tc>
          <w:tcPr>
            <w:tcW w:w="951" w:type="pct"/>
            <w:vMerge/>
            <w:vAlign w:val="center"/>
          </w:tcPr>
          <w:p w:rsidR="00332A89" w:rsidRPr="00332A89" w:rsidRDefault="00332A89" w:rsidP="00332A89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3" w:type="pct"/>
            <w:vMerge/>
            <w:vAlign w:val="center"/>
          </w:tcPr>
          <w:p w:rsidR="00332A89" w:rsidRPr="00332A89" w:rsidRDefault="00332A89" w:rsidP="00332A89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582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115971" w:rsidRPr="00332A89" w:rsidTr="00FF2519">
        <w:trPr>
          <w:cantSplit/>
          <w:trHeight w:val="57"/>
          <w:jc w:val="center"/>
        </w:trPr>
        <w:tc>
          <w:tcPr>
            <w:tcW w:w="951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作业</w:t>
            </w:r>
            <w:r w:rsidR="0039050A">
              <w:rPr>
                <w:rFonts w:ascii="Times New Roman" w:eastAsia="宋体" w:hAnsi="Times New Roman" w:cs="Times New Roman" w:hint="eastAsia"/>
                <w:szCs w:val="21"/>
              </w:rPr>
              <w:t>与综合设计</w:t>
            </w:r>
          </w:p>
        </w:tc>
        <w:tc>
          <w:tcPr>
            <w:tcW w:w="633" w:type="pct"/>
          </w:tcPr>
          <w:p w:rsidR="00332A89" w:rsidRPr="00332A89" w:rsidRDefault="009811EC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332A89" w:rsidRPr="00332A89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9050A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9050A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9050A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82" w:type="pct"/>
          </w:tcPr>
          <w:p w:rsidR="00332A89" w:rsidRPr="00332A89" w:rsidRDefault="008861A4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115971" w:rsidRPr="00332A89" w:rsidTr="00FF2519">
        <w:trPr>
          <w:cantSplit/>
          <w:trHeight w:val="57"/>
          <w:jc w:val="center"/>
        </w:trPr>
        <w:tc>
          <w:tcPr>
            <w:tcW w:w="951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笔试</w:t>
            </w:r>
          </w:p>
        </w:tc>
        <w:tc>
          <w:tcPr>
            <w:tcW w:w="633" w:type="pct"/>
          </w:tcPr>
          <w:p w:rsidR="00332A89" w:rsidRPr="00332A89" w:rsidRDefault="009811EC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="008861A4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67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582" w:type="pct"/>
          </w:tcPr>
          <w:p w:rsidR="00332A89" w:rsidRPr="00332A89" w:rsidRDefault="008861A4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2B7BDE" w:rsidRPr="00332A89" w:rsidTr="00FF2519">
        <w:trPr>
          <w:cantSplit/>
          <w:trHeight w:val="57"/>
          <w:jc w:val="center"/>
        </w:trPr>
        <w:tc>
          <w:tcPr>
            <w:tcW w:w="951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633" w:type="pct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32A89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3416" w:type="pct"/>
            <w:gridSpan w:val="6"/>
          </w:tcPr>
          <w:p w:rsidR="00332A89" w:rsidRPr="00332A89" w:rsidRDefault="00332A89" w:rsidP="00332A89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A89" w:rsidRPr="00332A89" w:rsidRDefault="00332A89" w:rsidP="00332A8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332A89" w:rsidRPr="00332A89" w:rsidRDefault="00332A89" w:rsidP="00332A89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教材</w:t>
      </w: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:</w:t>
      </w:r>
    </w:p>
    <w:p w:rsidR="00332A89" w:rsidRPr="00332A89" w:rsidRDefault="00332A89" w:rsidP="00332A89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[1] 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廖晓钟，刘向东编著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DB5AD8">
        <w:rPr>
          <w:rFonts w:ascii="Times New Roman" w:eastAsia="宋体" w:hAnsi="Times New Roman" w:cs="Times New Roman"/>
          <w:kern w:val="0"/>
          <w:sz w:val="24"/>
          <w:szCs w:val="24"/>
        </w:rPr>
        <w:t>第</w:t>
      </w:r>
      <w:r w:rsidR="00E53408">
        <w:rPr>
          <w:rFonts w:ascii="Times New Roman" w:eastAsia="宋体" w:hAnsi="Times New Roman" w:cs="Times New Roman" w:hint="eastAsia"/>
          <w:kern w:val="0"/>
          <w:sz w:val="24"/>
          <w:szCs w:val="24"/>
        </w:rPr>
        <w:t>三</w:t>
      </w:r>
      <w:r w:rsidR="00DB5AD8">
        <w:rPr>
          <w:rFonts w:ascii="Times New Roman" w:eastAsia="宋体" w:hAnsi="Times New Roman" w:cs="Times New Roman"/>
          <w:kern w:val="0"/>
          <w:sz w:val="24"/>
          <w:szCs w:val="24"/>
        </w:rPr>
        <w:t>版</w:t>
      </w:r>
      <w:r w:rsidR="00DB5AD8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="00DB5AD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DB5AD8">
        <w:rPr>
          <w:rFonts w:ascii="Times New Roman" w:eastAsia="宋体" w:hAnsi="Times New Roman" w:cs="Times New Roman"/>
          <w:kern w:val="0"/>
          <w:sz w:val="24"/>
          <w:szCs w:val="24"/>
        </w:rPr>
        <w:t>自动控制系统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北京：北京理工大学出版社，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E53408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bookmarkStart w:id="1" w:name="_GoBack"/>
      <w:bookmarkEnd w:id="1"/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332A89" w:rsidRPr="00332A89" w:rsidRDefault="00332A89" w:rsidP="00332A89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332A89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参考书及参考资料：</w:t>
      </w:r>
    </w:p>
    <w:p w:rsidR="008E2E33" w:rsidRDefault="00332A89" w:rsidP="00332A89">
      <w:pPr>
        <w:spacing w:line="440" w:lineRule="exact"/>
      </w:pP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[2] </w:t>
      </w:r>
      <w:proofErr w:type="gramStart"/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杨耕等</w:t>
      </w:r>
      <w:proofErr w:type="gramEnd"/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编著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电机与运动控制系统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北京：清华大学出版社，</w:t>
      </w:r>
      <w:r w:rsidRPr="00332A89">
        <w:rPr>
          <w:rFonts w:ascii="Times New Roman" w:eastAsia="宋体" w:hAnsi="Times New Roman" w:cs="Times New Roman"/>
          <w:kern w:val="0"/>
          <w:sz w:val="24"/>
          <w:szCs w:val="24"/>
        </w:rPr>
        <w:t>2007.</w:t>
      </w:r>
    </w:p>
    <w:sectPr w:rsidR="008E2E33" w:rsidSect="00332A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0F" w:rsidRDefault="00B4480F" w:rsidP="002939FE">
      <w:r>
        <w:separator/>
      </w:r>
    </w:p>
  </w:endnote>
  <w:endnote w:type="continuationSeparator" w:id="0">
    <w:p w:rsidR="00B4480F" w:rsidRDefault="00B4480F" w:rsidP="002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0F" w:rsidRDefault="00B4480F" w:rsidP="002939FE">
      <w:r>
        <w:separator/>
      </w:r>
    </w:p>
  </w:footnote>
  <w:footnote w:type="continuationSeparator" w:id="0">
    <w:p w:rsidR="00B4480F" w:rsidRDefault="00B4480F" w:rsidP="0029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642"/>
    <w:multiLevelType w:val="hybridMultilevel"/>
    <w:tmpl w:val="3802FA76"/>
    <w:lvl w:ilvl="0" w:tplc="2D8CAE4C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5575232"/>
    <w:multiLevelType w:val="hybridMultilevel"/>
    <w:tmpl w:val="80C48566"/>
    <w:lvl w:ilvl="0" w:tplc="22125E6A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89"/>
    <w:rsid w:val="00115971"/>
    <w:rsid w:val="0013192A"/>
    <w:rsid w:val="00197C13"/>
    <w:rsid w:val="002473FA"/>
    <w:rsid w:val="00264D75"/>
    <w:rsid w:val="002939FE"/>
    <w:rsid w:val="002B7BDE"/>
    <w:rsid w:val="00332A89"/>
    <w:rsid w:val="00354ED8"/>
    <w:rsid w:val="0039050A"/>
    <w:rsid w:val="00411464"/>
    <w:rsid w:val="00431CEF"/>
    <w:rsid w:val="00577648"/>
    <w:rsid w:val="005A33EA"/>
    <w:rsid w:val="005C45AD"/>
    <w:rsid w:val="005D4102"/>
    <w:rsid w:val="008861A4"/>
    <w:rsid w:val="00906710"/>
    <w:rsid w:val="009811EC"/>
    <w:rsid w:val="009B6A41"/>
    <w:rsid w:val="00A40FE7"/>
    <w:rsid w:val="00A90B8B"/>
    <w:rsid w:val="00AF2CA9"/>
    <w:rsid w:val="00B33142"/>
    <w:rsid w:val="00B4480F"/>
    <w:rsid w:val="00BA5C6A"/>
    <w:rsid w:val="00C460B6"/>
    <w:rsid w:val="00D45355"/>
    <w:rsid w:val="00D600C7"/>
    <w:rsid w:val="00D94CEB"/>
    <w:rsid w:val="00DB5AD8"/>
    <w:rsid w:val="00DF462D"/>
    <w:rsid w:val="00E53408"/>
    <w:rsid w:val="00E73E33"/>
    <w:rsid w:val="00EB6390"/>
    <w:rsid w:val="00F52135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EDD3"/>
  <w15:chartTrackingRefBased/>
  <w15:docId w15:val="{69AB40C7-B56B-40AF-8A7E-9A7DA8F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9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323</Words>
  <Characters>1844</Characters>
  <Application>Microsoft Office Word</Application>
  <DocSecurity>0</DocSecurity>
  <Lines>15</Lines>
  <Paragraphs>4</Paragraphs>
  <ScaleCrop>false</ScaleCrop>
  <Company>MS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N</cp:lastModifiedBy>
  <cp:revision>4</cp:revision>
  <dcterms:created xsi:type="dcterms:W3CDTF">2021-12-08T08:17:00Z</dcterms:created>
  <dcterms:modified xsi:type="dcterms:W3CDTF">2021-12-09T02:41:00Z</dcterms:modified>
</cp:coreProperties>
</file>